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728" w:rsidRPr="009416F3" w:rsidRDefault="00F42728" w:rsidP="00F42728">
      <w:pPr>
        <w:rPr>
          <w:rFonts w:asciiTheme="minorHAnsi" w:eastAsiaTheme="minorHAnsi" w:hAnsiTheme="minorHAnsi"/>
          <w:b/>
          <w:sz w:val="22"/>
          <w:u w:val="single"/>
        </w:rPr>
      </w:pPr>
      <w:r w:rsidRPr="002928DE">
        <w:rPr>
          <w:rFonts w:asciiTheme="minorHAnsi" w:eastAsiaTheme="minorHAnsi" w:hAnsiTheme="minorHAnsi"/>
          <w:b/>
          <w:sz w:val="22"/>
          <w:u w:val="single"/>
        </w:rPr>
        <w:t xml:space="preserve">Annexe </w:t>
      </w:r>
      <w:r w:rsidR="002928DE" w:rsidRPr="002928DE">
        <w:rPr>
          <w:rFonts w:asciiTheme="minorHAnsi" w:eastAsiaTheme="minorHAnsi" w:hAnsiTheme="minorHAnsi"/>
          <w:b/>
          <w:sz w:val="22"/>
          <w:u w:val="single"/>
        </w:rPr>
        <w:t>3</w:t>
      </w:r>
      <w:r w:rsidRPr="002928DE">
        <w:rPr>
          <w:rFonts w:asciiTheme="minorHAnsi" w:eastAsiaTheme="minorHAnsi" w:hAnsiTheme="minorHAnsi"/>
          <w:b/>
          <w:sz w:val="22"/>
          <w:u w:val="single"/>
        </w:rPr>
        <w:t> :</w:t>
      </w:r>
      <w:r>
        <w:rPr>
          <w:rFonts w:asciiTheme="minorHAnsi" w:eastAsiaTheme="minorHAnsi" w:hAnsiTheme="minorHAnsi"/>
          <w:b/>
          <w:sz w:val="22"/>
          <w:u w:val="single"/>
        </w:rPr>
        <w:t xml:space="preserve"> </w:t>
      </w:r>
      <w:r w:rsidRPr="009416F3">
        <w:rPr>
          <w:rFonts w:asciiTheme="minorHAnsi" w:eastAsiaTheme="minorHAnsi" w:hAnsiTheme="minorHAnsi"/>
          <w:b/>
          <w:sz w:val="22"/>
          <w:u w:val="single"/>
        </w:rPr>
        <w:t>Demandes EDILABO</w:t>
      </w:r>
    </w:p>
    <w:p w:rsidR="00F42728" w:rsidRDefault="00F42728" w:rsidP="00F42728">
      <w:pPr>
        <w:widowControl w:val="0"/>
        <w:jc w:val="both"/>
        <w:rPr>
          <w:rFonts w:asciiTheme="minorHAnsi" w:eastAsiaTheme="minorHAnsi" w:hAnsiTheme="minorHAnsi"/>
          <w:sz w:val="22"/>
          <w:lang w:eastAsia="en-US"/>
        </w:rPr>
      </w:pPr>
    </w:p>
    <w:p w:rsidR="00F42728" w:rsidRDefault="00F42728" w:rsidP="00F42728">
      <w:pPr>
        <w:widowControl w:val="0"/>
        <w:jc w:val="both"/>
        <w:rPr>
          <w:rFonts w:asciiTheme="minorHAnsi" w:eastAsiaTheme="minorHAnsi" w:hAnsiTheme="minorHAnsi"/>
          <w:sz w:val="22"/>
          <w:lang w:eastAsia="en-US"/>
        </w:rPr>
      </w:pPr>
      <w:r w:rsidRPr="008C56CD">
        <w:rPr>
          <w:rFonts w:asciiTheme="minorHAnsi" w:hAnsiTheme="minorHAnsi"/>
          <w:sz w:val="22"/>
        </w:rPr>
        <w:t>Une demande EDILABO</w:t>
      </w:r>
      <w:r w:rsidRPr="00AC4AF0">
        <w:rPr>
          <w:rFonts w:asciiTheme="minorHAnsi" w:hAnsiTheme="minorHAnsi"/>
          <w:sz w:val="22"/>
        </w:rPr>
        <w:t xml:space="preserve"> </w:t>
      </w:r>
      <w:r>
        <w:rPr>
          <w:rFonts w:asciiTheme="minorHAnsi" w:hAnsiTheme="minorHAnsi"/>
          <w:sz w:val="22"/>
        </w:rPr>
        <w:t xml:space="preserve"> </w:t>
      </w:r>
      <w:r w:rsidRPr="008C56CD">
        <w:rPr>
          <w:rFonts w:asciiTheme="minorHAnsi" w:hAnsiTheme="minorHAnsi"/>
          <w:sz w:val="22"/>
        </w:rPr>
        <w:t xml:space="preserve">correspond à un scénario d’échange de données informatisé </w:t>
      </w:r>
      <w:r>
        <w:rPr>
          <w:rFonts w:asciiTheme="minorHAnsi" w:hAnsiTheme="minorHAnsi"/>
          <w:sz w:val="22"/>
        </w:rPr>
        <w:t xml:space="preserve">dans lequel </w:t>
      </w:r>
      <w:r w:rsidRPr="008C56CD">
        <w:rPr>
          <w:rFonts w:asciiTheme="minorHAnsi" w:hAnsiTheme="minorHAnsi"/>
          <w:sz w:val="22"/>
        </w:rPr>
        <w:t>le commanditaire,</w:t>
      </w:r>
      <w:bookmarkStart w:id="0" w:name="_GoBack"/>
      <w:bookmarkEnd w:id="0"/>
      <w:r w:rsidRPr="008C56CD">
        <w:rPr>
          <w:rFonts w:asciiTheme="minorHAnsi" w:hAnsiTheme="minorHAnsi"/>
          <w:sz w:val="22"/>
        </w:rPr>
        <w:t xml:space="preserve"> c’est-à-dire l’AELB, </w:t>
      </w:r>
      <w:r>
        <w:rPr>
          <w:rFonts w:asciiTheme="minorHAnsi" w:hAnsiTheme="minorHAnsi"/>
          <w:sz w:val="22"/>
        </w:rPr>
        <w:t>précise les prestations aux</w:t>
      </w:r>
      <w:r w:rsidRPr="008C56CD">
        <w:rPr>
          <w:rFonts w:asciiTheme="minorHAnsi" w:hAnsiTheme="minorHAnsi"/>
          <w:sz w:val="22"/>
        </w:rPr>
        <w:t xml:space="preserve"> prestataires laboratoires d’analyses</w:t>
      </w:r>
      <w:r w:rsidRPr="000E1E72">
        <w:rPr>
          <w:rFonts w:asciiTheme="minorHAnsi" w:hAnsiTheme="minorHAnsi"/>
          <w:sz w:val="22"/>
        </w:rPr>
        <w:t xml:space="preserve"> </w:t>
      </w:r>
      <w:r w:rsidRPr="008C56CD">
        <w:rPr>
          <w:rFonts w:asciiTheme="minorHAnsi" w:hAnsiTheme="minorHAnsi"/>
          <w:sz w:val="22"/>
        </w:rPr>
        <w:t>et</w:t>
      </w:r>
      <w:r>
        <w:rPr>
          <w:rFonts w:asciiTheme="minorHAnsi" w:hAnsiTheme="minorHAnsi"/>
          <w:sz w:val="22"/>
        </w:rPr>
        <w:t>/ou</w:t>
      </w:r>
      <w:r w:rsidRPr="008C56CD">
        <w:rPr>
          <w:rFonts w:asciiTheme="minorHAnsi" w:hAnsiTheme="minorHAnsi"/>
          <w:sz w:val="22"/>
        </w:rPr>
        <w:t xml:space="preserve"> préleveurs</w:t>
      </w:r>
      <w:r>
        <w:rPr>
          <w:rFonts w:asciiTheme="minorHAnsi" w:hAnsiTheme="minorHAnsi"/>
          <w:sz w:val="22"/>
        </w:rPr>
        <w:t>.</w:t>
      </w:r>
    </w:p>
    <w:p w:rsidR="00F42728" w:rsidRDefault="00F42728" w:rsidP="00F42728">
      <w:pPr>
        <w:widowControl w:val="0"/>
        <w:jc w:val="both"/>
        <w:rPr>
          <w:rFonts w:asciiTheme="minorHAnsi" w:eastAsiaTheme="minorHAnsi" w:hAnsiTheme="minorHAnsi"/>
          <w:sz w:val="22"/>
          <w:lang w:eastAsia="en-US"/>
        </w:rPr>
      </w:pPr>
    </w:p>
    <w:p w:rsidR="00F42728" w:rsidRDefault="00F42728" w:rsidP="00F42728">
      <w:pPr>
        <w:widowControl w:val="0"/>
        <w:jc w:val="both"/>
        <w:rPr>
          <w:rFonts w:asciiTheme="minorHAnsi" w:eastAsiaTheme="minorHAnsi" w:hAnsiTheme="minorHAnsi"/>
          <w:sz w:val="22"/>
          <w:lang w:eastAsia="en-US"/>
        </w:rPr>
      </w:pPr>
      <w:r w:rsidRPr="008C56CD">
        <w:rPr>
          <w:rFonts w:asciiTheme="minorHAnsi" w:hAnsiTheme="minorHAnsi"/>
          <w:noProof/>
          <w:sz w:val="22"/>
        </w:rPr>
        <w:drawing>
          <wp:inline distT="0" distB="0" distL="0" distR="0" wp14:anchorId="6718B21C" wp14:editId="3975D9FA">
            <wp:extent cx="3805884" cy="1341062"/>
            <wp:effectExtent l="0" t="0" r="4445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1907" cy="1343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2728" w:rsidRDefault="00F42728" w:rsidP="00F42728">
      <w:pPr>
        <w:widowControl w:val="0"/>
        <w:jc w:val="both"/>
        <w:rPr>
          <w:rFonts w:asciiTheme="minorHAnsi" w:eastAsiaTheme="minorHAnsi" w:hAnsiTheme="minorHAnsi"/>
          <w:sz w:val="22"/>
          <w:lang w:eastAsia="en-US"/>
        </w:rPr>
      </w:pPr>
    </w:p>
    <w:p w:rsidR="00F42728" w:rsidRPr="008C56CD" w:rsidRDefault="00F42728" w:rsidP="00F42728">
      <w:pPr>
        <w:widowControl w:val="0"/>
        <w:jc w:val="both"/>
        <w:rPr>
          <w:rFonts w:asciiTheme="minorHAnsi" w:hAnsiTheme="minorHAnsi"/>
          <w:sz w:val="22"/>
        </w:rPr>
      </w:pPr>
      <w:r w:rsidRPr="008C56CD">
        <w:rPr>
          <w:rFonts w:asciiTheme="minorHAnsi" w:hAnsiTheme="minorHAnsi"/>
          <w:sz w:val="22"/>
        </w:rPr>
        <w:t>Le mode opératoire pour générer une demande EDILABO pour le mois de Janvier 201</w:t>
      </w:r>
      <w:r w:rsidR="00A42B5E">
        <w:rPr>
          <w:rFonts w:asciiTheme="minorHAnsi" w:hAnsiTheme="minorHAnsi"/>
          <w:sz w:val="22"/>
        </w:rPr>
        <w:t>8</w:t>
      </w:r>
      <w:r w:rsidRPr="008C56CD">
        <w:rPr>
          <w:rFonts w:asciiTheme="minorHAnsi" w:hAnsiTheme="minorHAnsi"/>
          <w:sz w:val="22"/>
        </w:rPr>
        <w:t xml:space="preserve"> sur le lot 2 EUROFINS </w:t>
      </w:r>
      <w:r w:rsidR="00A42B5E">
        <w:rPr>
          <w:rFonts w:asciiTheme="minorHAnsi" w:hAnsiTheme="minorHAnsi"/>
          <w:sz w:val="22"/>
        </w:rPr>
        <w:t>a été</w:t>
      </w:r>
      <w:r w:rsidRPr="008C56CD">
        <w:rPr>
          <w:rFonts w:asciiTheme="minorHAnsi" w:hAnsiTheme="minorHAnsi"/>
          <w:sz w:val="22"/>
        </w:rPr>
        <w:t xml:space="preserve"> le suivant :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9288"/>
      </w:tblGrid>
      <w:tr w:rsidR="00F42728" w:rsidRPr="008C56CD" w:rsidTr="00DF2938">
        <w:trPr>
          <w:trHeight w:val="1160"/>
        </w:trPr>
        <w:tc>
          <w:tcPr>
            <w:tcW w:w="5000" w:type="pct"/>
            <w:vAlign w:val="center"/>
          </w:tcPr>
          <w:p w:rsidR="00F42728" w:rsidRPr="008C56CD" w:rsidRDefault="00F42728" w:rsidP="00F42728">
            <w:pPr>
              <w:widowControl w:val="0"/>
              <w:numPr>
                <w:ilvl w:val="0"/>
                <w:numId w:val="3"/>
              </w:numPr>
              <w:ind w:left="284" w:hanging="284"/>
              <w:contextualSpacing/>
              <w:jc w:val="both"/>
              <w:rPr>
                <w:rFonts w:asciiTheme="minorHAnsi" w:hAnsiTheme="minorHAnsi"/>
                <w:sz w:val="22"/>
              </w:rPr>
            </w:pPr>
            <w:r w:rsidRPr="008C56CD">
              <w:rPr>
                <w:rFonts w:asciiTheme="minorHAnsi" w:hAnsiTheme="minorHAnsi"/>
                <w:sz w:val="22"/>
              </w:rPr>
              <w:t>dans le menu « Période de référence », renseigner le mois de janvier 2018 ;</w:t>
            </w:r>
          </w:p>
          <w:p w:rsidR="00F42728" w:rsidRPr="008C56CD" w:rsidRDefault="00F42728" w:rsidP="00F42728">
            <w:pPr>
              <w:widowControl w:val="0"/>
              <w:numPr>
                <w:ilvl w:val="0"/>
                <w:numId w:val="3"/>
              </w:numPr>
              <w:ind w:left="284" w:hanging="284"/>
              <w:contextualSpacing/>
              <w:jc w:val="both"/>
              <w:rPr>
                <w:rFonts w:asciiTheme="minorHAnsi" w:hAnsiTheme="minorHAnsi"/>
                <w:sz w:val="22"/>
              </w:rPr>
            </w:pPr>
            <w:r w:rsidRPr="008C56CD">
              <w:rPr>
                <w:rFonts w:asciiTheme="minorHAnsi" w:hAnsiTheme="minorHAnsi"/>
                <w:sz w:val="22"/>
              </w:rPr>
              <w:t>cliquer sur « Appliquer » ;</w:t>
            </w:r>
          </w:p>
          <w:p w:rsidR="00F42728" w:rsidRPr="008C56CD" w:rsidRDefault="00F42728" w:rsidP="00DF2938">
            <w:pPr>
              <w:widowControl w:val="0"/>
              <w:ind w:left="284" w:hanging="284"/>
              <w:jc w:val="both"/>
              <w:rPr>
                <w:rFonts w:asciiTheme="minorHAnsi" w:hAnsiTheme="minorHAnsi"/>
                <w:i/>
                <w:sz w:val="22"/>
              </w:rPr>
            </w:pPr>
            <w:r w:rsidRPr="008C56CD">
              <w:rPr>
                <w:rFonts w:asciiTheme="minorHAnsi" w:hAnsiTheme="minorHAnsi"/>
                <w:i/>
                <w:sz w:val="22"/>
              </w:rPr>
              <w:tab/>
              <w:t>l’arbre des plannings se met à jour suivant ce nouveau critère temporel</w:t>
            </w:r>
          </w:p>
          <w:p w:rsidR="00F42728" w:rsidRPr="008C56CD" w:rsidRDefault="00F42728" w:rsidP="00F42728">
            <w:pPr>
              <w:widowControl w:val="0"/>
              <w:numPr>
                <w:ilvl w:val="0"/>
                <w:numId w:val="3"/>
              </w:numPr>
              <w:ind w:left="284" w:hanging="284"/>
              <w:contextualSpacing/>
              <w:jc w:val="both"/>
              <w:rPr>
                <w:rFonts w:asciiTheme="minorHAnsi" w:hAnsiTheme="minorHAnsi"/>
                <w:sz w:val="22"/>
              </w:rPr>
            </w:pPr>
            <w:r w:rsidRPr="008C56CD">
              <w:rPr>
                <w:rFonts w:asciiTheme="minorHAnsi" w:hAnsiTheme="minorHAnsi"/>
                <w:sz w:val="22"/>
              </w:rPr>
              <w:t>rechercher dans l’arbre le planning du type de données « Lot 2 cours d’eau » et le sélectionnez par un simple clic sur la ligne correspondante (les composants et la hiérarchie de l’arbre décisionnel est paramétrable) ;</w:t>
            </w:r>
          </w:p>
          <w:p w:rsidR="00F42728" w:rsidRPr="008C56CD" w:rsidRDefault="00140546" w:rsidP="00140546">
            <w:pPr>
              <w:widowControl w:val="0"/>
              <w:numPr>
                <w:ilvl w:val="0"/>
                <w:numId w:val="3"/>
              </w:numPr>
              <w:ind w:left="284" w:hanging="284"/>
              <w:contextualSpacing/>
              <w:jc w:val="center"/>
              <w:rPr>
                <w:rFonts w:asciiTheme="minorHAnsi" w:hAnsiTheme="minorHAnsi"/>
                <w:sz w:val="22"/>
              </w:rPr>
            </w:pPr>
            <w:r w:rsidRPr="008C56CD">
              <w:rPr>
                <w:rFonts w:asciiTheme="minorHAnsi" w:hAnsiTheme="minorHAnsi"/>
                <w:noProof/>
                <w:sz w:val="22"/>
              </w:rPr>
              <w:drawing>
                <wp:anchor distT="0" distB="0" distL="114300" distR="114300" simplePos="0" relativeHeight="251658240" behindDoc="0" locked="0" layoutInCell="1" allowOverlap="1" wp14:anchorId="432D546B" wp14:editId="3D0C6EBA">
                  <wp:simplePos x="0" y="0"/>
                  <wp:positionH relativeFrom="column">
                    <wp:posOffset>593725</wp:posOffset>
                  </wp:positionH>
                  <wp:positionV relativeFrom="paragraph">
                    <wp:posOffset>403225</wp:posOffset>
                  </wp:positionV>
                  <wp:extent cx="7058025" cy="3384550"/>
                  <wp:effectExtent l="0" t="0" r="9525" b="6350"/>
                  <wp:wrapSquare wrapText="bothSides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58025" cy="3384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42728" w:rsidRPr="008C56CD">
              <w:rPr>
                <w:rFonts w:asciiTheme="minorHAnsi" w:hAnsiTheme="minorHAnsi"/>
                <w:sz w:val="22"/>
              </w:rPr>
              <w:t>cliquer sur l’onglet « Prélèvements » dans la fenêtre de droite afin d’afficher les prélèvements et groupes de paramètres programmés pour ce lot 2 au mois de Janvier 2018 ;</w:t>
            </w:r>
          </w:p>
        </w:tc>
      </w:tr>
    </w:tbl>
    <w:p w:rsidR="00F42728" w:rsidRPr="008C56CD" w:rsidRDefault="00F42728" w:rsidP="00F42728">
      <w:pPr>
        <w:widowControl w:val="0"/>
        <w:jc w:val="both"/>
        <w:rPr>
          <w:rFonts w:asciiTheme="minorHAnsi" w:hAnsiTheme="minorHAnsi"/>
          <w:sz w:val="24"/>
          <w:szCs w:val="24"/>
        </w:rPr>
      </w:pPr>
    </w:p>
    <w:p w:rsidR="00140546" w:rsidRDefault="00923F41" w:rsidP="00A42B5E">
      <w:pPr>
        <w:pStyle w:val="Paragraphedeliste"/>
        <w:numPr>
          <w:ilvl w:val="0"/>
          <w:numId w:val="3"/>
        </w:numPr>
        <w:ind w:left="284" w:hanging="284"/>
      </w:pPr>
      <w:r>
        <w:rPr>
          <w:rFonts w:asciiTheme="minorHAnsi" w:hAnsiTheme="minorHAnsi"/>
          <w:sz w:val="22"/>
        </w:rPr>
        <w:t>s</w:t>
      </w:r>
      <w:r w:rsidR="00A42B5E">
        <w:rPr>
          <w:rFonts w:asciiTheme="minorHAnsi" w:hAnsiTheme="minorHAnsi"/>
          <w:sz w:val="22"/>
        </w:rPr>
        <w:t>électionner les</w:t>
      </w:r>
      <w:r w:rsidR="00A42B5E" w:rsidRPr="00A42B5E">
        <w:rPr>
          <w:rFonts w:asciiTheme="minorHAnsi" w:hAnsiTheme="minorHAnsi"/>
          <w:sz w:val="22"/>
        </w:rPr>
        <w:t xml:space="preserve"> </w:t>
      </w:r>
      <w:r w:rsidR="00A42B5E">
        <w:rPr>
          <w:rFonts w:asciiTheme="minorHAnsi" w:hAnsiTheme="minorHAnsi"/>
          <w:sz w:val="22"/>
        </w:rPr>
        <w:t>p</w:t>
      </w:r>
      <w:r w:rsidR="00A42B5E" w:rsidRPr="00A42B5E">
        <w:rPr>
          <w:rFonts w:asciiTheme="minorHAnsi" w:hAnsiTheme="minorHAnsi"/>
          <w:sz w:val="22"/>
        </w:rPr>
        <w:t xml:space="preserve">rélèvements  </w:t>
      </w:r>
      <w:r w:rsidR="00A42B5E">
        <w:rPr>
          <w:rFonts w:asciiTheme="minorHAnsi" w:hAnsiTheme="minorHAnsi"/>
          <w:sz w:val="22"/>
        </w:rPr>
        <w:t xml:space="preserve">pour lesquels vous souhaitez générer une demande EDILABO </w:t>
      </w:r>
      <w:r w:rsidR="00A42B5E" w:rsidRPr="00A42B5E">
        <w:rPr>
          <w:rFonts w:asciiTheme="minorHAnsi" w:hAnsiTheme="minorHAnsi"/>
          <w:sz w:val="22"/>
        </w:rPr>
        <w:t>;</w:t>
      </w:r>
      <w:r w:rsidR="00140546">
        <w:br w:type="page"/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4144"/>
        <w:gridCol w:w="5144"/>
      </w:tblGrid>
      <w:tr w:rsidR="00F42728" w:rsidRPr="008C56CD" w:rsidTr="00DF2938">
        <w:trPr>
          <w:trHeight w:val="1071"/>
        </w:trPr>
        <w:tc>
          <w:tcPr>
            <w:tcW w:w="2231" w:type="pct"/>
            <w:vAlign w:val="center"/>
          </w:tcPr>
          <w:p w:rsidR="00F42728" w:rsidRPr="008C56CD" w:rsidRDefault="00140546" w:rsidP="00F42728">
            <w:pPr>
              <w:widowControl w:val="0"/>
              <w:numPr>
                <w:ilvl w:val="0"/>
                <w:numId w:val="1"/>
              </w:numPr>
              <w:ind w:left="284" w:hanging="284"/>
              <w:jc w:val="both"/>
              <w:rPr>
                <w:rFonts w:asciiTheme="minorHAnsi" w:hAnsiTheme="minorHAnsi"/>
                <w:sz w:val="22"/>
                <w:szCs w:val="24"/>
              </w:rPr>
            </w:pPr>
            <w:r>
              <w:rPr>
                <w:rFonts w:asciiTheme="minorHAnsi" w:hAnsiTheme="minorHAnsi"/>
                <w:sz w:val="22"/>
                <w:szCs w:val="24"/>
              </w:rPr>
              <w:lastRenderedPageBreak/>
              <w:t>depuis</w:t>
            </w:r>
            <w:r w:rsidR="00F42728" w:rsidRPr="008C56CD">
              <w:rPr>
                <w:rFonts w:asciiTheme="minorHAnsi" w:hAnsiTheme="minorHAnsi"/>
                <w:sz w:val="22"/>
                <w:szCs w:val="24"/>
              </w:rPr>
              <w:t xml:space="preserve"> la barre de menus « Planification», </w:t>
            </w:r>
            <w:proofErr w:type="gramStart"/>
            <w:r w:rsidR="00F42728" w:rsidRPr="008C56CD">
              <w:rPr>
                <w:rFonts w:asciiTheme="minorHAnsi" w:hAnsiTheme="minorHAnsi"/>
                <w:sz w:val="22"/>
                <w:szCs w:val="24"/>
              </w:rPr>
              <w:t>cliquer</w:t>
            </w:r>
            <w:proofErr w:type="gramEnd"/>
            <w:r w:rsidR="00F42728" w:rsidRPr="008C56CD">
              <w:rPr>
                <w:rFonts w:asciiTheme="minorHAnsi" w:hAnsiTheme="minorHAnsi"/>
                <w:sz w:val="22"/>
                <w:szCs w:val="24"/>
              </w:rPr>
              <w:t xml:space="preserve"> sur le bouton « Générer une demande </w:t>
            </w:r>
            <w:proofErr w:type="spellStart"/>
            <w:r w:rsidR="00F42728" w:rsidRPr="008C56CD">
              <w:rPr>
                <w:rFonts w:asciiTheme="minorHAnsi" w:hAnsiTheme="minorHAnsi"/>
                <w:sz w:val="22"/>
                <w:szCs w:val="24"/>
              </w:rPr>
              <w:t>EDILabo</w:t>
            </w:r>
            <w:proofErr w:type="spellEnd"/>
            <w:r w:rsidR="00F42728" w:rsidRPr="008C56CD">
              <w:rPr>
                <w:rFonts w:asciiTheme="minorHAnsi" w:hAnsiTheme="minorHAnsi"/>
                <w:sz w:val="22"/>
                <w:szCs w:val="24"/>
              </w:rPr>
              <w:t>». Un formulaire apparaît.</w:t>
            </w:r>
          </w:p>
        </w:tc>
        <w:tc>
          <w:tcPr>
            <w:tcW w:w="2769" w:type="pct"/>
            <w:vAlign w:val="center"/>
          </w:tcPr>
          <w:p w:rsidR="00140546" w:rsidRDefault="00140546" w:rsidP="00DF2938">
            <w:pPr>
              <w:widowControl w:val="0"/>
              <w:rPr>
                <w:rFonts w:asciiTheme="minorHAnsi" w:hAnsiTheme="minorHAnsi"/>
                <w:sz w:val="22"/>
              </w:rPr>
            </w:pPr>
          </w:p>
          <w:p w:rsidR="00140546" w:rsidRDefault="00140546" w:rsidP="00DF2938">
            <w:pPr>
              <w:widowControl w:val="0"/>
              <w:rPr>
                <w:rFonts w:asciiTheme="minorHAnsi" w:hAnsiTheme="minorHAnsi"/>
                <w:sz w:val="22"/>
              </w:rPr>
            </w:pPr>
          </w:p>
          <w:p w:rsidR="00140546" w:rsidRDefault="00140546" w:rsidP="00DF2938">
            <w:pPr>
              <w:widowControl w:val="0"/>
              <w:rPr>
                <w:rFonts w:asciiTheme="minorHAnsi" w:hAnsiTheme="minorHAnsi"/>
                <w:sz w:val="22"/>
              </w:rPr>
            </w:pPr>
          </w:p>
          <w:p w:rsidR="00140546" w:rsidRDefault="00140546" w:rsidP="00DF2938">
            <w:pPr>
              <w:widowControl w:val="0"/>
              <w:rPr>
                <w:rFonts w:asciiTheme="minorHAnsi" w:hAnsiTheme="minorHAnsi"/>
                <w:sz w:val="22"/>
              </w:rPr>
            </w:pPr>
          </w:p>
          <w:p w:rsidR="00140546" w:rsidRDefault="00140546" w:rsidP="00DF2938">
            <w:pPr>
              <w:widowControl w:val="0"/>
              <w:rPr>
                <w:rFonts w:asciiTheme="minorHAnsi" w:hAnsiTheme="minorHAnsi"/>
                <w:sz w:val="22"/>
              </w:rPr>
            </w:pPr>
          </w:p>
          <w:p w:rsidR="00140546" w:rsidRDefault="00140546" w:rsidP="00DF2938">
            <w:pPr>
              <w:widowControl w:val="0"/>
              <w:rPr>
                <w:rFonts w:asciiTheme="minorHAnsi" w:hAnsiTheme="minorHAnsi"/>
                <w:sz w:val="22"/>
              </w:rPr>
            </w:pPr>
          </w:p>
          <w:p w:rsidR="00140546" w:rsidRDefault="00140546" w:rsidP="00DF2938">
            <w:pPr>
              <w:widowControl w:val="0"/>
              <w:rPr>
                <w:rFonts w:asciiTheme="minorHAnsi" w:hAnsiTheme="minorHAnsi"/>
                <w:sz w:val="22"/>
              </w:rPr>
            </w:pPr>
          </w:p>
          <w:p w:rsidR="00140546" w:rsidRDefault="00140546" w:rsidP="00DF2938">
            <w:pPr>
              <w:widowControl w:val="0"/>
              <w:rPr>
                <w:rFonts w:asciiTheme="minorHAnsi" w:hAnsiTheme="minorHAnsi"/>
                <w:sz w:val="22"/>
              </w:rPr>
            </w:pPr>
          </w:p>
          <w:p w:rsidR="00F42728" w:rsidRPr="008C56CD" w:rsidRDefault="00F42728" w:rsidP="00DF2938">
            <w:pPr>
              <w:widowControl w:val="0"/>
              <w:rPr>
                <w:rFonts w:asciiTheme="minorHAnsi" w:hAnsiTheme="minorHAnsi"/>
                <w:sz w:val="22"/>
                <w:szCs w:val="24"/>
              </w:rPr>
            </w:pPr>
            <w:r w:rsidRPr="008C56CD">
              <w:rPr>
                <w:rFonts w:asciiTheme="minorHAnsi" w:hAnsiTheme="minorHAnsi"/>
                <w:sz w:val="22"/>
              </w:rPr>
              <w:t>L’opération s’effectue en quelques clics grâce à un formulaire très simple d’utilisation.</w:t>
            </w:r>
          </w:p>
        </w:tc>
      </w:tr>
      <w:tr w:rsidR="00F42728" w:rsidRPr="008C56CD" w:rsidTr="00DF2938">
        <w:trPr>
          <w:trHeight w:val="5198"/>
        </w:trPr>
        <w:tc>
          <w:tcPr>
            <w:tcW w:w="2231" w:type="pct"/>
            <w:vAlign w:val="center"/>
          </w:tcPr>
          <w:p w:rsidR="00F42728" w:rsidRPr="008C56CD" w:rsidRDefault="00F42728" w:rsidP="00F42728">
            <w:pPr>
              <w:widowControl w:val="0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hAnsiTheme="minorHAnsi"/>
                <w:sz w:val="22"/>
                <w:szCs w:val="24"/>
              </w:rPr>
            </w:pPr>
            <w:r w:rsidRPr="008C56CD">
              <w:rPr>
                <w:rFonts w:asciiTheme="minorHAnsi" w:hAnsiTheme="minorHAnsi"/>
                <w:sz w:val="22"/>
                <w:szCs w:val="24"/>
              </w:rPr>
              <w:t>renseigner le commanditaire : « </w:t>
            </w:r>
            <w:r w:rsidRPr="008C56CD">
              <w:rPr>
                <w:rFonts w:asciiTheme="minorHAnsi" w:hAnsiTheme="minorHAnsi"/>
                <w:sz w:val="22"/>
              </w:rPr>
              <w:t>18450301900012 </w:t>
            </w:r>
            <w:r w:rsidRPr="008C56CD">
              <w:rPr>
                <w:rFonts w:asciiTheme="minorHAnsi" w:hAnsiTheme="minorHAnsi"/>
                <w:sz w:val="22"/>
                <w:szCs w:val="24"/>
              </w:rPr>
              <w:t>» (ne pas renseigner le champ « Contact commanditaire») ;</w:t>
            </w:r>
          </w:p>
          <w:p w:rsidR="00F42728" w:rsidRPr="008C56CD" w:rsidRDefault="00F42728" w:rsidP="00DF2938">
            <w:pPr>
              <w:widowControl w:val="0"/>
              <w:ind w:left="284" w:hanging="284"/>
              <w:rPr>
                <w:rFonts w:asciiTheme="minorHAnsi" w:hAnsiTheme="minorHAnsi"/>
                <w:sz w:val="22"/>
                <w:szCs w:val="24"/>
              </w:rPr>
            </w:pPr>
          </w:p>
          <w:p w:rsidR="00F42728" w:rsidRPr="008C56CD" w:rsidRDefault="00F42728" w:rsidP="00F42728">
            <w:pPr>
              <w:widowControl w:val="0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hAnsiTheme="minorHAnsi"/>
                <w:sz w:val="22"/>
                <w:szCs w:val="24"/>
              </w:rPr>
            </w:pPr>
            <w:r w:rsidRPr="008C56CD">
              <w:rPr>
                <w:rFonts w:asciiTheme="minorHAnsi" w:hAnsiTheme="minorHAnsi"/>
                <w:sz w:val="22"/>
                <w:szCs w:val="24"/>
              </w:rPr>
              <w:t>Renseigner le type demande : « </w:t>
            </w:r>
            <w:r w:rsidRPr="008C56CD">
              <w:rPr>
                <w:rFonts w:asciiTheme="minorHAnsi" w:hAnsiTheme="minorHAnsi"/>
                <w:sz w:val="22"/>
              </w:rPr>
              <w:t>Demande mixte </w:t>
            </w:r>
            <w:r w:rsidRPr="008C56CD">
              <w:rPr>
                <w:rFonts w:asciiTheme="minorHAnsi" w:hAnsiTheme="minorHAnsi"/>
                <w:sz w:val="22"/>
                <w:szCs w:val="24"/>
              </w:rPr>
              <w:t>» ;</w:t>
            </w:r>
          </w:p>
          <w:p w:rsidR="00F42728" w:rsidRPr="008C56CD" w:rsidRDefault="00F42728" w:rsidP="00DF2938">
            <w:pPr>
              <w:widowControl w:val="0"/>
              <w:ind w:left="284" w:hanging="284"/>
              <w:rPr>
                <w:rFonts w:asciiTheme="minorHAnsi" w:hAnsiTheme="minorHAnsi"/>
                <w:sz w:val="22"/>
                <w:szCs w:val="24"/>
              </w:rPr>
            </w:pPr>
          </w:p>
          <w:p w:rsidR="00F42728" w:rsidRPr="008C56CD" w:rsidRDefault="00F42728" w:rsidP="00F42728">
            <w:pPr>
              <w:widowControl w:val="0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hAnsiTheme="minorHAnsi"/>
                <w:sz w:val="22"/>
                <w:szCs w:val="24"/>
              </w:rPr>
            </w:pPr>
            <w:r w:rsidRPr="008C56CD">
              <w:rPr>
                <w:rFonts w:asciiTheme="minorHAnsi" w:hAnsiTheme="minorHAnsi"/>
                <w:sz w:val="22"/>
                <w:szCs w:val="24"/>
              </w:rPr>
              <w:t>renseigner le prestataire : « </w:t>
            </w:r>
            <w:r w:rsidRPr="008C56CD">
              <w:rPr>
                <w:rFonts w:asciiTheme="minorHAnsi" w:hAnsiTheme="minorHAnsi"/>
                <w:sz w:val="22"/>
              </w:rPr>
              <w:t xml:space="preserve">EUROFINS </w:t>
            </w:r>
            <w:r w:rsidRPr="008C56CD">
              <w:rPr>
                <w:rFonts w:asciiTheme="minorHAnsi" w:hAnsiTheme="minorHAnsi"/>
                <w:sz w:val="22"/>
                <w:szCs w:val="24"/>
              </w:rPr>
              <w:t>» ;</w:t>
            </w:r>
          </w:p>
          <w:p w:rsidR="00F42728" w:rsidRPr="008C56CD" w:rsidRDefault="00F42728" w:rsidP="00DF2938">
            <w:pPr>
              <w:widowControl w:val="0"/>
              <w:ind w:left="284" w:hanging="284"/>
              <w:rPr>
                <w:rFonts w:asciiTheme="minorHAnsi" w:hAnsiTheme="minorHAnsi"/>
                <w:sz w:val="22"/>
                <w:szCs w:val="24"/>
              </w:rPr>
            </w:pPr>
          </w:p>
          <w:p w:rsidR="00F42728" w:rsidRPr="008C56CD" w:rsidRDefault="00F42728" w:rsidP="00F42728">
            <w:pPr>
              <w:widowControl w:val="0"/>
              <w:numPr>
                <w:ilvl w:val="0"/>
                <w:numId w:val="1"/>
              </w:numPr>
              <w:ind w:left="284" w:hanging="284"/>
              <w:jc w:val="both"/>
              <w:rPr>
                <w:rFonts w:asciiTheme="minorHAnsi" w:hAnsiTheme="minorHAnsi"/>
                <w:sz w:val="22"/>
                <w:szCs w:val="24"/>
              </w:rPr>
            </w:pPr>
            <w:r w:rsidRPr="008C56CD">
              <w:rPr>
                <w:rFonts w:asciiTheme="minorHAnsi" w:hAnsiTheme="minorHAnsi"/>
                <w:sz w:val="22"/>
                <w:szCs w:val="24"/>
              </w:rPr>
              <w:t>renseigner le libellé : « 2018_Lot_2_EUROFINS_EAU01» ;</w:t>
            </w:r>
          </w:p>
          <w:p w:rsidR="00F42728" w:rsidRPr="008C56CD" w:rsidRDefault="00F42728" w:rsidP="00DF2938">
            <w:pPr>
              <w:widowControl w:val="0"/>
              <w:ind w:left="284" w:hanging="284"/>
              <w:rPr>
                <w:rFonts w:asciiTheme="minorHAnsi" w:hAnsiTheme="minorHAnsi"/>
                <w:sz w:val="22"/>
                <w:szCs w:val="24"/>
              </w:rPr>
            </w:pPr>
          </w:p>
          <w:p w:rsidR="00F42728" w:rsidRPr="008C56CD" w:rsidRDefault="00F42728" w:rsidP="00F42728">
            <w:pPr>
              <w:widowControl w:val="0"/>
              <w:numPr>
                <w:ilvl w:val="0"/>
                <w:numId w:val="1"/>
              </w:numPr>
              <w:ind w:left="284" w:hanging="284"/>
              <w:jc w:val="both"/>
              <w:rPr>
                <w:rFonts w:asciiTheme="minorHAnsi" w:hAnsiTheme="minorHAnsi"/>
                <w:sz w:val="22"/>
                <w:szCs w:val="24"/>
              </w:rPr>
            </w:pPr>
            <w:r w:rsidRPr="008C56CD">
              <w:rPr>
                <w:rFonts w:asciiTheme="minorHAnsi" w:hAnsiTheme="minorHAnsi"/>
                <w:sz w:val="22"/>
                <w:szCs w:val="24"/>
              </w:rPr>
              <w:t>cliquer sur OK ;</w:t>
            </w:r>
          </w:p>
          <w:p w:rsidR="00F42728" w:rsidRPr="008C56CD" w:rsidRDefault="00F42728" w:rsidP="00DF2938">
            <w:pPr>
              <w:widowControl w:val="0"/>
              <w:ind w:left="284" w:hanging="284"/>
              <w:rPr>
                <w:rFonts w:asciiTheme="minorHAnsi" w:hAnsiTheme="minorHAnsi"/>
                <w:sz w:val="22"/>
                <w:szCs w:val="24"/>
              </w:rPr>
            </w:pPr>
          </w:p>
          <w:p w:rsidR="00F42728" w:rsidRPr="008C56CD" w:rsidRDefault="00F42728" w:rsidP="00F42728">
            <w:pPr>
              <w:widowControl w:val="0"/>
              <w:numPr>
                <w:ilvl w:val="0"/>
                <w:numId w:val="1"/>
              </w:numPr>
              <w:ind w:left="284" w:hanging="284"/>
              <w:jc w:val="both"/>
              <w:rPr>
                <w:rFonts w:asciiTheme="minorHAnsi" w:hAnsiTheme="minorHAnsi"/>
                <w:sz w:val="22"/>
                <w:szCs w:val="24"/>
              </w:rPr>
            </w:pPr>
            <w:r w:rsidRPr="008C56CD">
              <w:rPr>
                <w:rFonts w:asciiTheme="minorHAnsi" w:hAnsiTheme="minorHAnsi"/>
                <w:sz w:val="22"/>
                <w:szCs w:val="24"/>
              </w:rPr>
              <w:t>Lyxea Bascule automatiquement dans le module « </w:t>
            </w:r>
            <w:proofErr w:type="spellStart"/>
            <w:r w:rsidRPr="008C56CD">
              <w:rPr>
                <w:rFonts w:asciiTheme="minorHAnsi" w:hAnsiTheme="minorHAnsi"/>
                <w:sz w:val="22"/>
                <w:szCs w:val="24"/>
              </w:rPr>
              <w:t>EDILabo</w:t>
            </w:r>
            <w:proofErr w:type="spellEnd"/>
            <w:r w:rsidRPr="008C56CD">
              <w:rPr>
                <w:rFonts w:asciiTheme="minorHAnsi" w:hAnsiTheme="minorHAnsi"/>
                <w:sz w:val="22"/>
                <w:szCs w:val="24"/>
              </w:rPr>
              <w:t> ».</w:t>
            </w:r>
          </w:p>
        </w:tc>
        <w:tc>
          <w:tcPr>
            <w:tcW w:w="2769" w:type="pct"/>
            <w:vAlign w:val="center"/>
          </w:tcPr>
          <w:p w:rsidR="00F42728" w:rsidRPr="008C56CD" w:rsidRDefault="00F42728" w:rsidP="00DF2938">
            <w:pPr>
              <w:widowControl w:val="0"/>
              <w:jc w:val="center"/>
              <w:rPr>
                <w:rFonts w:asciiTheme="minorHAnsi" w:hAnsiTheme="minorHAnsi"/>
                <w:sz w:val="22"/>
                <w:szCs w:val="24"/>
              </w:rPr>
            </w:pPr>
            <w:r w:rsidRPr="008C56CD">
              <w:rPr>
                <w:rFonts w:asciiTheme="minorHAnsi" w:hAnsiTheme="minorHAnsi"/>
                <w:noProof/>
                <w:sz w:val="22"/>
              </w:rPr>
              <w:drawing>
                <wp:inline distT="0" distB="0" distL="0" distR="0" wp14:anchorId="10327812" wp14:editId="7B350FFF">
                  <wp:extent cx="2894072" cy="2832100"/>
                  <wp:effectExtent l="0" t="0" r="1905" b="635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6184" cy="2834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04514" w:rsidRPr="00104514" w:rsidRDefault="00F42728" w:rsidP="00154820">
      <w:pPr>
        <w:pStyle w:val="Sansinterligne"/>
      </w:pPr>
      <w:r w:rsidRPr="008C56CD">
        <w:rPr>
          <w:rFonts w:asciiTheme="minorHAnsi" w:hAnsiTheme="minorHAnsi"/>
          <w:sz w:val="22"/>
        </w:rPr>
        <w:t xml:space="preserve">Chaque demande EDILABO fait l’objet d’un enregistrement dans la base de données. Ainsi, un fichier XML peut être généré soit immédiatement à la </w:t>
      </w:r>
      <w:r>
        <w:rPr>
          <w:rFonts w:asciiTheme="minorHAnsi" w:hAnsiTheme="minorHAnsi"/>
          <w:sz w:val="22"/>
        </w:rPr>
        <w:t>création, soit à postériori.</w:t>
      </w:r>
    </w:p>
    <w:sectPr w:rsidR="00104514" w:rsidRPr="001045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13C44"/>
    <w:multiLevelType w:val="hybridMultilevel"/>
    <w:tmpl w:val="7138F1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F256A3E"/>
    <w:multiLevelType w:val="hybridMultilevel"/>
    <w:tmpl w:val="F190A6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6B4F96"/>
    <w:multiLevelType w:val="hybridMultilevel"/>
    <w:tmpl w:val="569638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728"/>
    <w:rsid w:val="00104514"/>
    <w:rsid w:val="00140546"/>
    <w:rsid w:val="00154820"/>
    <w:rsid w:val="002928DE"/>
    <w:rsid w:val="003D55B0"/>
    <w:rsid w:val="004B0759"/>
    <w:rsid w:val="00553DFA"/>
    <w:rsid w:val="00923F41"/>
    <w:rsid w:val="00A42B5E"/>
    <w:rsid w:val="00F42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72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10451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45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ansinterligne">
    <w:name w:val="No Spacing"/>
    <w:uiPriority w:val="1"/>
    <w:qFormat/>
    <w:rsid w:val="00154820"/>
    <w:pPr>
      <w:spacing w:after="0" w:line="240" w:lineRule="auto"/>
    </w:pPr>
    <w:rPr>
      <w:rFonts w:ascii="Arial" w:hAnsi="Arial"/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4272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42728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A42B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72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10451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45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ansinterligne">
    <w:name w:val="No Spacing"/>
    <w:uiPriority w:val="1"/>
    <w:qFormat/>
    <w:rsid w:val="00154820"/>
    <w:pPr>
      <w:spacing w:after="0" w:line="240" w:lineRule="auto"/>
    </w:pPr>
    <w:rPr>
      <w:rFonts w:ascii="Arial" w:hAnsi="Arial"/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4272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42728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A42B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de l'eau Loire-Bretagne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JOLLY Sylvain</dc:creator>
  <cp:lastModifiedBy>JOLLY Sylvain</cp:lastModifiedBy>
  <cp:revision>2</cp:revision>
  <dcterms:created xsi:type="dcterms:W3CDTF">2021-05-19T09:38:00Z</dcterms:created>
  <dcterms:modified xsi:type="dcterms:W3CDTF">2021-05-19T09:38:00Z</dcterms:modified>
</cp:coreProperties>
</file>